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 w:rsidRPr="00146FCD">
        <w:rPr>
          <w:sz w:val="28"/>
          <w:szCs w:val="28"/>
        </w:rPr>
        <w:t>СОБРАНИЕ ДЕПУТАТОВ</w:t>
      </w:r>
    </w:p>
    <w:p w:rsidR="00985399" w:rsidRDefault="00862211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 </w:t>
      </w:r>
    </w:p>
    <w:p w:rsidR="00985399" w:rsidRPr="00146FCD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ДМТРИЕВСКОГО РАЙОНА КУРСКОЙ ОБЛАСТИ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2211">
        <w:rPr>
          <w:sz w:val="28"/>
          <w:szCs w:val="28"/>
        </w:rPr>
        <w:t>10</w:t>
      </w:r>
      <w:r>
        <w:rPr>
          <w:sz w:val="28"/>
          <w:szCs w:val="28"/>
        </w:rPr>
        <w:t xml:space="preserve"> апреля 2017 года     </w:t>
      </w:r>
      <w:r w:rsidR="00C627BB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862211">
        <w:rPr>
          <w:sz w:val="28"/>
          <w:szCs w:val="28"/>
        </w:rPr>
        <w:t>Крупец</w:t>
      </w:r>
      <w:r>
        <w:rPr>
          <w:sz w:val="28"/>
          <w:szCs w:val="28"/>
        </w:rPr>
        <w:t xml:space="preserve">     № </w:t>
      </w:r>
      <w:r w:rsidR="00862211">
        <w:rPr>
          <w:sz w:val="28"/>
          <w:szCs w:val="28"/>
        </w:rPr>
        <w:t>158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сообщения 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r w:rsidRPr="00146FCD">
        <w:rPr>
          <w:sz w:val="28"/>
          <w:szCs w:val="28"/>
        </w:rPr>
        <w:t xml:space="preserve"> 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6FCD">
        <w:rPr>
          <w:sz w:val="28"/>
          <w:szCs w:val="28"/>
        </w:rPr>
        <w:t xml:space="preserve">В соответствии с Указом Президента Российской Федерации от </w:t>
      </w:r>
      <w:r>
        <w:rPr>
          <w:sz w:val="28"/>
          <w:szCs w:val="28"/>
        </w:rPr>
        <w:t xml:space="preserve">      </w:t>
      </w:r>
      <w:r w:rsidRPr="00146FCD">
        <w:rPr>
          <w:sz w:val="28"/>
          <w:szCs w:val="28"/>
        </w:rPr>
        <w:t>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Уставом муниципа</w:t>
      </w:r>
      <w:r>
        <w:rPr>
          <w:sz w:val="28"/>
          <w:szCs w:val="28"/>
        </w:rPr>
        <w:t>льного образования «</w:t>
      </w:r>
      <w:r w:rsidR="00862211">
        <w:rPr>
          <w:sz w:val="28"/>
          <w:szCs w:val="28"/>
        </w:rPr>
        <w:t>Крупецкой</w:t>
      </w:r>
      <w:r>
        <w:rPr>
          <w:sz w:val="28"/>
          <w:szCs w:val="28"/>
        </w:rPr>
        <w:t xml:space="preserve"> сельсовет» Дмитриевского</w:t>
      </w:r>
      <w:r w:rsidRPr="00146FCD">
        <w:rPr>
          <w:sz w:val="28"/>
          <w:szCs w:val="28"/>
        </w:rPr>
        <w:t xml:space="preserve"> района Курской области, С</w:t>
      </w:r>
      <w:r>
        <w:rPr>
          <w:sz w:val="28"/>
          <w:szCs w:val="28"/>
        </w:rPr>
        <w:t xml:space="preserve">обрание депутатов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</w:t>
      </w:r>
      <w:r w:rsidRPr="00146FCD">
        <w:rPr>
          <w:sz w:val="28"/>
          <w:szCs w:val="28"/>
        </w:rPr>
        <w:t xml:space="preserve"> района Курской области РЕШИЛО: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1. Утвердить  Положение о П</w:t>
      </w:r>
      <w:r w:rsidRPr="00146FCD">
        <w:rPr>
          <w:sz w:val="28"/>
          <w:szCs w:val="28"/>
        </w:rPr>
        <w:t>оряд</w:t>
      </w:r>
      <w:r>
        <w:rPr>
          <w:sz w:val="28"/>
          <w:szCs w:val="28"/>
        </w:rPr>
        <w:t>ке</w:t>
      </w:r>
      <w:r w:rsidRPr="00146FCD">
        <w:rPr>
          <w:sz w:val="28"/>
          <w:szCs w:val="28"/>
        </w:rPr>
        <w:t xml:space="preserve"> сообщения </w:t>
      </w:r>
      <w:r>
        <w:rPr>
          <w:sz w:val="28"/>
          <w:szCs w:val="28"/>
        </w:rPr>
        <w:t xml:space="preserve">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прилагается)</w:t>
      </w:r>
      <w:r w:rsidRPr="00146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2</w:t>
      </w:r>
      <w:r w:rsidRPr="00146F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 xml:space="preserve">Настоящее решение вступает в силу со дня его официального обнародования.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985399" w:rsidRDefault="00862211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</w:t>
      </w:r>
      <w:r w:rsidR="00862211">
        <w:rPr>
          <w:sz w:val="28"/>
          <w:szCs w:val="28"/>
        </w:rPr>
        <w:t>Н.И.Гончаров</w:t>
      </w: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146FCD">
        <w:rPr>
          <w:sz w:val="28"/>
          <w:szCs w:val="28"/>
        </w:rPr>
        <w:t xml:space="preserve">Глава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</w:t>
      </w:r>
      <w:r w:rsidR="00862211">
        <w:rPr>
          <w:sz w:val="28"/>
          <w:szCs w:val="28"/>
        </w:rPr>
        <w:t>А.И.Скрипкин</w:t>
      </w: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Утверждено: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решением Собрания депутатов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Дмитриевского района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</w:t>
      </w:r>
      <w:r w:rsidR="00862211">
        <w:rPr>
          <w:sz w:val="28"/>
          <w:szCs w:val="28"/>
        </w:rPr>
        <w:t>10</w:t>
      </w:r>
      <w:r>
        <w:rPr>
          <w:sz w:val="28"/>
          <w:szCs w:val="28"/>
        </w:rPr>
        <w:t xml:space="preserve"> апреля 2017 года № </w:t>
      </w:r>
      <w:r w:rsidR="00862211">
        <w:rPr>
          <w:sz w:val="28"/>
          <w:szCs w:val="28"/>
        </w:rPr>
        <w:t>158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147AF3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Порядке сообщения 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r w:rsidRPr="00146FCD">
        <w:rPr>
          <w:sz w:val="28"/>
          <w:szCs w:val="28"/>
        </w:rPr>
        <w:t xml:space="preserve"> </w:t>
      </w:r>
    </w:p>
    <w:p w:rsidR="00985399" w:rsidRDefault="00985399" w:rsidP="00DD7DF2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862211" w:rsidRDefault="00862211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399" w:rsidRPr="00146FCD">
        <w:rPr>
          <w:sz w:val="28"/>
          <w:szCs w:val="28"/>
        </w:rPr>
        <w:t>1. Настоящим Положением</w:t>
      </w:r>
      <w:r w:rsidR="00985399">
        <w:rPr>
          <w:sz w:val="28"/>
          <w:szCs w:val="28"/>
        </w:rPr>
        <w:t xml:space="preserve"> определяется Порядок сообщения Главой </w:t>
      </w: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интересов.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985399">
        <w:rPr>
          <w:sz w:val="28"/>
          <w:szCs w:val="28"/>
        </w:rPr>
        <w:t>2. Глава, обязан</w:t>
      </w:r>
      <w:r w:rsidR="00985399" w:rsidRPr="00146FCD">
        <w:rPr>
          <w:sz w:val="28"/>
          <w:szCs w:val="28"/>
        </w:rPr>
        <w:t xml:space="preserve"> в соответствии с законодательством Российской Федерации о противодействии коррупции </w:t>
      </w:r>
      <w:proofErr w:type="gramStart"/>
      <w:r w:rsidR="00985399" w:rsidRPr="00146FCD">
        <w:rPr>
          <w:sz w:val="28"/>
          <w:szCs w:val="28"/>
        </w:rPr>
        <w:t>сообщать</w:t>
      </w:r>
      <w:proofErr w:type="gramEnd"/>
      <w:r w:rsidR="00985399" w:rsidRPr="00146FCD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 </w:t>
      </w:r>
      <w:r w:rsidR="00985399">
        <w:rPr>
          <w:sz w:val="28"/>
          <w:szCs w:val="28"/>
        </w:rPr>
        <w:t xml:space="preserve">                                 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>3. Глава</w:t>
      </w:r>
      <w:r w:rsidR="00862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направляет</w:t>
      </w:r>
      <w:r w:rsidRPr="00146FCD">
        <w:rPr>
          <w:sz w:val="28"/>
          <w:szCs w:val="28"/>
        </w:rPr>
        <w:t xml:space="preserve"> на имя председателя комиссии по </w:t>
      </w:r>
      <w:proofErr w:type="gramStart"/>
      <w:r w:rsidRPr="00146FCD">
        <w:rPr>
          <w:sz w:val="28"/>
          <w:szCs w:val="28"/>
        </w:rPr>
        <w:t>контролю за</w:t>
      </w:r>
      <w:proofErr w:type="gramEnd"/>
      <w:r w:rsidRPr="00146FCD">
        <w:rPr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уведомление, составленное по форме согласно приложения к настоящему Положению. Уведомление д</w:t>
      </w:r>
      <w:r>
        <w:rPr>
          <w:sz w:val="28"/>
          <w:szCs w:val="28"/>
        </w:rPr>
        <w:t xml:space="preserve">олжно быть лично подписано Главой, </w:t>
      </w:r>
      <w:r w:rsidRPr="00146FCD">
        <w:rPr>
          <w:sz w:val="28"/>
          <w:szCs w:val="28"/>
        </w:rPr>
        <w:t xml:space="preserve"> с указанием даты его составления.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146FCD">
        <w:rPr>
          <w:sz w:val="28"/>
          <w:szCs w:val="28"/>
        </w:rPr>
        <w:t xml:space="preserve">4. 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146FCD">
        <w:rPr>
          <w:sz w:val="28"/>
          <w:szCs w:val="28"/>
        </w:rPr>
        <w:t>5. В ходе предварительного рассмотрения уведомлений секретарь комиссии имеет право получат</w:t>
      </w:r>
      <w:r>
        <w:rPr>
          <w:sz w:val="28"/>
          <w:szCs w:val="28"/>
        </w:rPr>
        <w:t>ь в установленном порядке от Главы</w:t>
      </w:r>
      <w:r w:rsidRPr="00146FCD">
        <w:rPr>
          <w:sz w:val="28"/>
          <w:szCs w:val="28"/>
        </w:rPr>
        <w:t xml:space="preserve">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 </w:t>
      </w:r>
      <w:r>
        <w:rPr>
          <w:sz w:val="28"/>
          <w:szCs w:val="28"/>
        </w:rPr>
        <w:t xml:space="preserve">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6FCD">
        <w:rPr>
          <w:sz w:val="28"/>
          <w:szCs w:val="28"/>
        </w:rPr>
        <w:t xml:space="preserve">6. По результатам предварительного рассмотрения </w:t>
      </w:r>
      <w:proofErr w:type="gramStart"/>
      <w:r w:rsidRPr="00146FCD">
        <w:rPr>
          <w:sz w:val="28"/>
          <w:szCs w:val="28"/>
        </w:rPr>
        <w:t>уведомлений, поступивших в соответствии с пунктом 4 настоящего Положения секретарем комиссии подготавливается</w:t>
      </w:r>
      <w:proofErr w:type="gramEnd"/>
      <w:r w:rsidRPr="00146FCD">
        <w:rPr>
          <w:sz w:val="28"/>
          <w:szCs w:val="28"/>
        </w:rPr>
        <w:t xml:space="preserve"> мотивированное заключение на каждое из них. Уведомления, заключения и другие материалы, полученные в ходе предварительного рассмотрения уведомлений, представляются </w:t>
      </w:r>
      <w:r w:rsidRPr="00146FCD">
        <w:rPr>
          <w:sz w:val="28"/>
          <w:szCs w:val="28"/>
        </w:rPr>
        <w:lastRenderedPageBreak/>
        <w:t>председателю комиссии в течение семи рабочих дней со дня поступления уведомлений в комиссию.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  <w:r>
        <w:rPr>
          <w:sz w:val="28"/>
          <w:szCs w:val="28"/>
        </w:rPr>
        <w:t xml:space="preserve">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 w:rsidRPr="00146FCD">
        <w:rPr>
          <w:sz w:val="28"/>
          <w:szCs w:val="28"/>
        </w:rPr>
        <w:t xml:space="preserve"> 7. </w:t>
      </w:r>
      <w:proofErr w:type="gramStart"/>
      <w:r w:rsidRPr="00146FCD">
        <w:rPr>
          <w:sz w:val="28"/>
          <w:szCs w:val="28"/>
        </w:rPr>
        <w:t xml:space="preserve">Председателем комиссии по результатам рассмотрения им уведомлений принимается одно из следующих решений: </w:t>
      </w:r>
      <w:r>
        <w:rPr>
          <w:sz w:val="28"/>
          <w:szCs w:val="28"/>
        </w:rPr>
        <w:t xml:space="preserve">                                          </w:t>
      </w:r>
      <w:r w:rsidRPr="00146FCD">
        <w:rPr>
          <w:sz w:val="28"/>
          <w:szCs w:val="28"/>
        </w:rPr>
        <w:t>а)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конфликт интересов отсутствует;</w:t>
      </w:r>
      <w:r>
        <w:rPr>
          <w:sz w:val="28"/>
          <w:szCs w:val="28"/>
        </w:rPr>
        <w:t xml:space="preserve">                                                </w:t>
      </w:r>
      <w:r w:rsidRPr="00146FCD">
        <w:rPr>
          <w:sz w:val="28"/>
          <w:szCs w:val="28"/>
        </w:rPr>
        <w:t xml:space="preserve"> б)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личная заинтересованность приводит или может привести к конфликту интересов; </w:t>
      </w:r>
      <w:r>
        <w:rPr>
          <w:sz w:val="28"/>
          <w:szCs w:val="28"/>
        </w:rPr>
        <w:t xml:space="preserve">                                                                                    в) признать, что Главой, направивший</w:t>
      </w:r>
      <w:r w:rsidRPr="00146FCD">
        <w:rPr>
          <w:sz w:val="28"/>
          <w:szCs w:val="28"/>
        </w:rPr>
        <w:t xml:space="preserve"> уведомление, не соблюдались требования об урегулировании конфликта интересов. </w:t>
      </w:r>
      <w:r>
        <w:rPr>
          <w:sz w:val="28"/>
          <w:szCs w:val="28"/>
        </w:rPr>
        <w:t xml:space="preserve">                                       </w:t>
      </w:r>
      <w:r w:rsidR="00862211">
        <w:rPr>
          <w:sz w:val="28"/>
          <w:szCs w:val="28"/>
        </w:rPr>
        <w:t xml:space="preserve">     </w:t>
      </w:r>
      <w:r w:rsidRPr="00146FCD">
        <w:rPr>
          <w:sz w:val="28"/>
          <w:szCs w:val="28"/>
        </w:rPr>
        <w:t>8.</w:t>
      </w:r>
      <w:proofErr w:type="gramEnd"/>
      <w:r w:rsidRPr="00146FCD">
        <w:rPr>
          <w:sz w:val="28"/>
          <w:szCs w:val="28"/>
        </w:rPr>
        <w:t xml:space="preserve"> В случае принятия решения, предусмотренного подпунктом "б" пункта 7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</w:t>
      </w:r>
      <w:r>
        <w:rPr>
          <w:sz w:val="28"/>
          <w:szCs w:val="28"/>
        </w:rPr>
        <w:t xml:space="preserve"> интересов либо рекомендует Главе</w:t>
      </w:r>
      <w:r w:rsidRPr="00146FCD">
        <w:rPr>
          <w:sz w:val="28"/>
          <w:szCs w:val="28"/>
        </w:rPr>
        <w:t>, направившему уведомление, принять такие меры.</w:t>
      </w:r>
      <w:r>
        <w:rPr>
          <w:sz w:val="28"/>
          <w:szCs w:val="28"/>
        </w:rPr>
        <w:t xml:space="preserve">           </w:t>
      </w:r>
    </w:p>
    <w:p w:rsidR="00985399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 xml:space="preserve"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 </w:t>
      </w:r>
      <w:r>
        <w:rPr>
          <w:sz w:val="28"/>
          <w:szCs w:val="28"/>
        </w:rPr>
        <w:t xml:space="preserve">                       </w:t>
      </w:r>
      <w:r w:rsidRPr="00146FCD">
        <w:rPr>
          <w:sz w:val="28"/>
          <w:szCs w:val="28"/>
        </w:rPr>
        <w:t xml:space="preserve">10. Комиссия рассматривает уведомления и принимает по ним решения в порядке, установленном Положением о комиссии по </w:t>
      </w:r>
      <w:proofErr w:type="gramStart"/>
      <w:r w:rsidRPr="00146FCD">
        <w:rPr>
          <w:sz w:val="28"/>
          <w:szCs w:val="28"/>
        </w:rPr>
        <w:t>контролю за</w:t>
      </w:r>
      <w:proofErr w:type="gramEnd"/>
      <w:r w:rsidRPr="00146FCD">
        <w:rPr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лицами, заме</w:t>
      </w:r>
      <w:r>
        <w:rPr>
          <w:sz w:val="28"/>
          <w:szCs w:val="28"/>
        </w:rPr>
        <w:t>щающими муниципальные должности.</w:t>
      </w:r>
      <w:r w:rsidRPr="00146FCD">
        <w:rPr>
          <w:sz w:val="28"/>
          <w:szCs w:val="28"/>
        </w:rPr>
        <w:t xml:space="preserve">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Приложение</w:t>
      </w:r>
    </w:p>
    <w:p w:rsidR="00985399" w:rsidRDefault="00985399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Положению о Порядке сообщения Главой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Дмитриевского района Курской области о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gramStart"/>
      <w:r>
        <w:rPr>
          <w:sz w:val="28"/>
          <w:szCs w:val="28"/>
        </w:rPr>
        <w:t>возникновении</w:t>
      </w:r>
      <w:proofErr w:type="gramEnd"/>
      <w:r>
        <w:rPr>
          <w:sz w:val="28"/>
          <w:szCs w:val="28"/>
        </w:rPr>
        <w:t xml:space="preserve"> личной заинтересованности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при исполнении должностных обязанностей,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которая приводит или может привести к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конфликту интересов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_____________ (отметка об ознакомлении)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Председателю комиссии по контролю </w:t>
      </w:r>
      <w:proofErr w:type="gramStart"/>
      <w:r>
        <w:rPr>
          <w:sz w:val="28"/>
          <w:szCs w:val="28"/>
        </w:rPr>
        <w:t>за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достоверностью сведений о доходах, </w:t>
      </w:r>
      <w:proofErr w:type="gramStart"/>
      <w:r>
        <w:rPr>
          <w:sz w:val="28"/>
          <w:szCs w:val="28"/>
        </w:rPr>
        <w:t>об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имуществе и обязательствах </w:t>
      </w:r>
      <w:proofErr w:type="gramStart"/>
      <w:r>
        <w:rPr>
          <w:sz w:val="28"/>
          <w:szCs w:val="28"/>
        </w:rPr>
        <w:t>имущественного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характера, </w:t>
      </w: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лицами, 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gramStart"/>
      <w:r>
        <w:rPr>
          <w:sz w:val="28"/>
          <w:szCs w:val="28"/>
        </w:rPr>
        <w:t>замещающими</w:t>
      </w:r>
      <w:proofErr w:type="gramEnd"/>
      <w:r>
        <w:rPr>
          <w:sz w:val="28"/>
          <w:szCs w:val="28"/>
        </w:rPr>
        <w:t xml:space="preserve"> муниципальные должности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от ___________________________________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399" w:rsidRPr="00914648" w:rsidRDefault="00985399" w:rsidP="005E08F0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 w:rsidRPr="00914648">
        <w:rPr>
          <w:sz w:val="28"/>
          <w:szCs w:val="28"/>
        </w:rPr>
        <w:t>УВЕДОМЛЕНИЕ</w:t>
      </w:r>
    </w:p>
    <w:p w:rsidR="00985399" w:rsidRPr="00914648" w:rsidRDefault="00985399" w:rsidP="003A0ABC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914648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 w:rsidRPr="00914648">
        <w:rPr>
          <w:sz w:val="28"/>
          <w:szCs w:val="28"/>
        </w:rPr>
        <w:t xml:space="preserve"> С</w:t>
      </w:r>
      <w:proofErr w:type="gramEnd"/>
      <w:r w:rsidRPr="00914648">
        <w:rPr>
          <w:sz w:val="28"/>
          <w:szCs w:val="28"/>
        </w:rPr>
        <w:t>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Обстоятельства, являющиеся основанием возникновения личной заинтересованности: ___________________________________</w:t>
      </w:r>
      <w:r w:rsidR="00862211">
        <w:rPr>
          <w:sz w:val="28"/>
          <w:szCs w:val="28"/>
        </w:rPr>
        <w:t>______________________________</w:t>
      </w:r>
      <w:r w:rsidRPr="00914648">
        <w:rPr>
          <w:sz w:val="28"/>
          <w:szCs w:val="28"/>
        </w:rPr>
        <w:t>__________________________________________</w:t>
      </w:r>
      <w:r w:rsidR="00862211">
        <w:rPr>
          <w:sz w:val="28"/>
          <w:szCs w:val="28"/>
        </w:rPr>
        <w:t>___________________</w:t>
      </w:r>
      <w:r w:rsidRPr="00914648">
        <w:rPr>
          <w:sz w:val="28"/>
          <w:szCs w:val="28"/>
        </w:rPr>
        <w:t xml:space="preserve"> Должностные обязанности, на исполнение которых влияет или может повлиять личная заинтересованность: ________________________________________________________________________________ ____________________________________________________ Предлагаемые меры по предотвращению или урегулированию конфликта интересов: ___________________________________</w:t>
      </w:r>
      <w:r w:rsidR="00862211">
        <w:rPr>
          <w:sz w:val="28"/>
          <w:szCs w:val="28"/>
        </w:rPr>
        <w:t>____________________________</w:t>
      </w:r>
      <w:r w:rsidRPr="00914648">
        <w:rPr>
          <w:sz w:val="28"/>
          <w:szCs w:val="28"/>
        </w:rPr>
        <w:t>___________________________________</w:t>
      </w:r>
      <w:r w:rsidR="00862211">
        <w:rPr>
          <w:sz w:val="28"/>
          <w:szCs w:val="28"/>
        </w:rPr>
        <w:t>____________________________</w:t>
      </w:r>
      <w:proofErr w:type="gramStart"/>
      <w:r w:rsidRPr="00914648">
        <w:rPr>
          <w:sz w:val="28"/>
          <w:szCs w:val="28"/>
        </w:rPr>
        <w:t>Намереваюсь (не намереваюсь) лично присутствовать на заседании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(нужное подчеркнуть). "__" _________ 20__ г. _____________________ ________________________ (подпись лица, (расшифровка подписи направляющего уведомление)</w:t>
      </w:r>
      <w:proofErr w:type="gramEnd"/>
    </w:p>
    <w:sectPr w:rsidR="00985399" w:rsidRPr="00914648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9BF"/>
    <w:rsid w:val="000852C2"/>
    <w:rsid w:val="00097499"/>
    <w:rsid w:val="000D55F9"/>
    <w:rsid w:val="001013AC"/>
    <w:rsid w:val="00146FCD"/>
    <w:rsid w:val="00147AF3"/>
    <w:rsid w:val="0018650F"/>
    <w:rsid w:val="001D33CE"/>
    <w:rsid w:val="0021145A"/>
    <w:rsid w:val="00227959"/>
    <w:rsid w:val="0024277A"/>
    <w:rsid w:val="00247B4D"/>
    <w:rsid w:val="00264189"/>
    <w:rsid w:val="002F41FC"/>
    <w:rsid w:val="00310F3C"/>
    <w:rsid w:val="0032334F"/>
    <w:rsid w:val="003542D5"/>
    <w:rsid w:val="00363832"/>
    <w:rsid w:val="003A0ABC"/>
    <w:rsid w:val="003F7E76"/>
    <w:rsid w:val="00421968"/>
    <w:rsid w:val="0043095B"/>
    <w:rsid w:val="004326FA"/>
    <w:rsid w:val="00433FA2"/>
    <w:rsid w:val="004457AC"/>
    <w:rsid w:val="004D7764"/>
    <w:rsid w:val="004F0933"/>
    <w:rsid w:val="00517587"/>
    <w:rsid w:val="00523801"/>
    <w:rsid w:val="00550541"/>
    <w:rsid w:val="00596B2B"/>
    <w:rsid w:val="005C1AA0"/>
    <w:rsid w:val="005C5000"/>
    <w:rsid w:val="005E08F0"/>
    <w:rsid w:val="00603B55"/>
    <w:rsid w:val="00617E2F"/>
    <w:rsid w:val="00622577"/>
    <w:rsid w:val="006D5C0F"/>
    <w:rsid w:val="00710D72"/>
    <w:rsid w:val="0073780C"/>
    <w:rsid w:val="00862211"/>
    <w:rsid w:val="00914648"/>
    <w:rsid w:val="00920821"/>
    <w:rsid w:val="00922CE5"/>
    <w:rsid w:val="0095786B"/>
    <w:rsid w:val="0098129B"/>
    <w:rsid w:val="00985399"/>
    <w:rsid w:val="00994FDD"/>
    <w:rsid w:val="009B5EFA"/>
    <w:rsid w:val="009D6B62"/>
    <w:rsid w:val="009E5223"/>
    <w:rsid w:val="00A30BBF"/>
    <w:rsid w:val="00A45850"/>
    <w:rsid w:val="00AC7559"/>
    <w:rsid w:val="00B4011D"/>
    <w:rsid w:val="00B45577"/>
    <w:rsid w:val="00BB39BF"/>
    <w:rsid w:val="00BC60C4"/>
    <w:rsid w:val="00BE2FE6"/>
    <w:rsid w:val="00C627BB"/>
    <w:rsid w:val="00C77C10"/>
    <w:rsid w:val="00D53903"/>
    <w:rsid w:val="00D61B0A"/>
    <w:rsid w:val="00D72E86"/>
    <w:rsid w:val="00DA64F5"/>
    <w:rsid w:val="00DB575B"/>
    <w:rsid w:val="00DC50D7"/>
    <w:rsid w:val="00DC7F3B"/>
    <w:rsid w:val="00DD004C"/>
    <w:rsid w:val="00DD7DF2"/>
    <w:rsid w:val="00E54E22"/>
    <w:rsid w:val="00EA7789"/>
    <w:rsid w:val="00EB187D"/>
    <w:rsid w:val="00ED4854"/>
    <w:rsid w:val="00F21F7D"/>
    <w:rsid w:val="00F51D9B"/>
    <w:rsid w:val="00F52D7C"/>
    <w:rsid w:val="00FE1011"/>
    <w:rsid w:val="00FF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B39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17587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517587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517587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517587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517587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17587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17587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17587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51758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517587"/>
    <w:pPr>
      <w:spacing w:after="600"/>
    </w:pPr>
    <w:rPr>
      <w:rFonts w:ascii="Calibri" w:eastAsia="Calibri" w:hAnsi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517587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517587"/>
    <w:pPr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517587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ae">
    <w:name w:val="Subtle Emphasis"/>
    <w:basedOn w:val="a0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af0">
    <w:name w:val="Subtle Reference"/>
    <w:basedOn w:val="a0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af2">
    <w:name w:val="Book Title"/>
    <w:basedOn w:val="a0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517587"/>
    <w:pPr>
      <w:outlineLvl w:val="9"/>
    </w:pPr>
  </w:style>
  <w:style w:type="paragraph" w:customStyle="1" w:styleId="Style3">
    <w:name w:val="Style3"/>
    <w:basedOn w:val="a"/>
    <w:uiPriority w:val="99"/>
    <w:rsid w:val="00BB39BF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a"/>
    <w:uiPriority w:val="99"/>
    <w:rsid w:val="00BB39BF"/>
    <w:pPr>
      <w:widowControl w:val="0"/>
      <w:autoSpaceDE w:val="0"/>
      <w:autoSpaceDN w:val="0"/>
      <w:adjustRightInd w:val="0"/>
      <w:spacing w:line="314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BB39BF"/>
    <w:pPr>
      <w:widowControl w:val="0"/>
      <w:suppressAutoHyphens/>
      <w:autoSpaceDE w:val="0"/>
    </w:pPr>
    <w:rPr>
      <w:lang w:eastAsia="ar-SA"/>
    </w:rPr>
  </w:style>
  <w:style w:type="character" w:customStyle="1" w:styleId="FontStyle15">
    <w:name w:val="Font Style15"/>
    <w:uiPriority w:val="99"/>
    <w:rsid w:val="00BB39BF"/>
    <w:rPr>
      <w:rFonts w:ascii="Times New Roman" w:hAnsi="Times New Roman"/>
      <w:b/>
      <w:sz w:val="26"/>
    </w:rPr>
  </w:style>
  <w:style w:type="character" w:customStyle="1" w:styleId="blk">
    <w:name w:val="blk"/>
    <w:basedOn w:val="a0"/>
    <w:uiPriority w:val="99"/>
    <w:rsid w:val="00BB39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1428</Words>
  <Characters>8146</Characters>
  <Application>Microsoft Office Word</Application>
  <DocSecurity>0</DocSecurity>
  <Lines>67</Lines>
  <Paragraphs>19</Paragraphs>
  <ScaleCrop>false</ScaleCrop>
  <Company/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2017-04-17T13:11:00Z</cp:lastPrinted>
  <dcterms:created xsi:type="dcterms:W3CDTF">2017-01-19T10:06:00Z</dcterms:created>
  <dcterms:modified xsi:type="dcterms:W3CDTF">2019-01-24T10:51:00Z</dcterms:modified>
</cp:coreProperties>
</file>