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946" w:rsidRDefault="00F14946" w:rsidP="00F14946">
      <w:pPr>
        <w:pStyle w:val="Style3"/>
        <w:widowControl/>
        <w:tabs>
          <w:tab w:val="left" w:pos="9781"/>
        </w:tabs>
        <w:spacing w:line="322" w:lineRule="exact"/>
        <w:ind w:left="244" w:right="281"/>
        <w:jc w:val="center"/>
        <w:rPr>
          <w:rStyle w:val="FontStyle15"/>
          <w:rFonts w:eastAsiaTheme="majorEastAsia"/>
          <w:b w:val="0"/>
          <w:sz w:val="28"/>
          <w:szCs w:val="28"/>
        </w:rPr>
      </w:pPr>
      <w:r>
        <w:rPr>
          <w:sz w:val="28"/>
          <w:szCs w:val="28"/>
        </w:rPr>
        <w:t>РОССИЙСКАЯ Ф</w:t>
      </w:r>
      <w:r>
        <w:rPr>
          <w:rStyle w:val="FontStyle15"/>
          <w:rFonts w:eastAsiaTheme="majorEastAsia"/>
          <w:b w:val="0"/>
          <w:sz w:val="28"/>
          <w:szCs w:val="28"/>
        </w:rPr>
        <w:t>ЕДЕРАЦИЯ</w:t>
      </w:r>
    </w:p>
    <w:p w:rsidR="00F14946" w:rsidRDefault="00F14946" w:rsidP="00F14946">
      <w:pPr>
        <w:pStyle w:val="Style3"/>
        <w:widowControl/>
        <w:tabs>
          <w:tab w:val="left" w:pos="9781"/>
        </w:tabs>
        <w:spacing w:line="322" w:lineRule="exact"/>
        <w:ind w:left="244" w:right="281"/>
        <w:jc w:val="center"/>
        <w:rPr>
          <w:rStyle w:val="FontStyle15"/>
          <w:rFonts w:eastAsiaTheme="majorEastAsia"/>
          <w:b w:val="0"/>
          <w:sz w:val="28"/>
          <w:szCs w:val="28"/>
        </w:rPr>
      </w:pPr>
    </w:p>
    <w:p w:rsidR="00F14946" w:rsidRDefault="00F14946" w:rsidP="00F14946">
      <w:pPr>
        <w:pStyle w:val="Style3"/>
        <w:widowControl/>
        <w:tabs>
          <w:tab w:val="left" w:pos="9781"/>
        </w:tabs>
        <w:spacing w:line="322" w:lineRule="exact"/>
        <w:ind w:left="244" w:right="281"/>
        <w:jc w:val="center"/>
        <w:rPr>
          <w:rStyle w:val="FontStyle15"/>
          <w:rFonts w:eastAsiaTheme="majorEastAsia"/>
          <w:b w:val="0"/>
          <w:sz w:val="28"/>
          <w:szCs w:val="28"/>
        </w:rPr>
      </w:pPr>
      <w:r>
        <w:rPr>
          <w:rStyle w:val="FontStyle15"/>
          <w:rFonts w:eastAsiaTheme="majorEastAsia"/>
          <w:b w:val="0"/>
          <w:sz w:val="28"/>
          <w:szCs w:val="28"/>
        </w:rPr>
        <w:t xml:space="preserve">                  АДМИНИСТРАЦИЯ КРУПЕЦКОГО СЕЛЬСОВЕТА</w:t>
      </w:r>
    </w:p>
    <w:p w:rsidR="00F14946" w:rsidRDefault="00F14946" w:rsidP="00F14946">
      <w:pPr>
        <w:pStyle w:val="Style3"/>
        <w:widowControl/>
        <w:tabs>
          <w:tab w:val="left" w:pos="9781"/>
        </w:tabs>
        <w:spacing w:line="322" w:lineRule="exact"/>
        <w:ind w:left="244" w:right="848"/>
        <w:jc w:val="center"/>
        <w:rPr>
          <w:rStyle w:val="FontStyle15"/>
          <w:rFonts w:eastAsiaTheme="majorEastAsia"/>
          <w:b w:val="0"/>
          <w:sz w:val="28"/>
          <w:szCs w:val="28"/>
        </w:rPr>
      </w:pPr>
      <w:r>
        <w:rPr>
          <w:rStyle w:val="FontStyle15"/>
          <w:rFonts w:eastAsiaTheme="majorEastAsia"/>
          <w:b w:val="0"/>
          <w:sz w:val="28"/>
          <w:szCs w:val="28"/>
        </w:rPr>
        <w:t xml:space="preserve">                 Дмитриевского района Курской области</w:t>
      </w:r>
    </w:p>
    <w:p w:rsidR="00F14946" w:rsidRDefault="00F14946" w:rsidP="00F14946">
      <w:pPr>
        <w:pStyle w:val="Style3"/>
        <w:widowControl/>
        <w:tabs>
          <w:tab w:val="left" w:pos="9781"/>
        </w:tabs>
        <w:spacing w:line="322" w:lineRule="exact"/>
        <w:ind w:left="244" w:right="848"/>
        <w:jc w:val="center"/>
        <w:rPr>
          <w:rStyle w:val="FontStyle15"/>
          <w:rFonts w:eastAsiaTheme="majorEastAsia"/>
          <w:b w:val="0"/>
          <w:sz w:val="28"/>
          <w:szCs w:val="28"/>
        </w:rPr>
      </w:pPr>
    </w:p>
    <w:p w:rsidR="00F14946" w:rsidRDefault="00F14946" w:rsidP="00F14946">
      <w:pPr>
        <w:pStyle w:val="Style3"/>
        <w:widowControl/>
        <w:tabs>
          <w:tab w:val="left" w:pos="9781"/>
        </w:tabs>
        <w:spacing w:line="322" w:lineRule="exact"/>
        <w:ind w:left="244" w:right="848"/>
        <w:jc w:val="center"/>
        <w:rPr>
          <w:rStyle w:val="FontStyle15"/>
          <w:rFonts w:eastAsiaTheme="majorEastAsia"/>
          <w:b w:val="0"/>
          <w:sz w:val="28"/>
          <w:szCs w:val="28"/>
        </w:rPr>
      </w:pPr>
      <w:r>
        <w:rPr>
          <w:rStyle w:val="FontStyle15"/>
          <w:rFonts w:eastAsiaTheme="majorEastAsia"/>
          <w:b w:val="0"/>
          <w:sz w:val="28"/>
          <w:szCs w:val="28"/>
        </w:rPr>
        <w:t xml:space="preserve">            </w:t>
      </w:r>
      <w:proofErr w:type="gramStart"/>
      <w:r>
        <w:rPr>
          <w:rStyle w:val="FontStyle15"/>
          <w:rFonts w:eastAsiaTheme="majorEastAsia"/>
          <w:b w:val="0"/>
          <w:sz w:val="28"/>
          <w:szCs w:val="28"/>
        </w:rPr>
        <w:t>П</w:t>
      </w:r>
      <w:proofErr w:type="gramEnd"/>
      <w:r>
        <w:rPr>
          <w:rStyle w:val="FontStyle15"/>
          <w:rFonts w:eastAsiaTheme="majorEastAsia"/>
          <w:b w:val="0"/>
          <w:sz w:val="28"/>
          <w:szCs w:val="28"/>
        </w:rPr>
        <w:t xml:space="preserve"> О С Т А Н О В Л Е Н И Е</w:t>
      </w:r>
    </w:p>
    <w:p w:rsidR="00F14946" w:rsidRDefault="00F14946" w:rsidP="00F14946">
      <w:pPr>
        <w:pStyle w:val="Style3"/>
        <w:widowControl/>
        <w:spacing w:line="322" w:lineRule="exact"/>
        <w:ind w:left="244" w:right="2688"/>
        <w:rPr>
          <w:rStyle w:val="FontStyle15"/>
          <w:rFonts w:eastAsiaTheme="majorEastAsia"/>
          <w:sz w:val="28"/>
          <w:szCs w:val="28"/>
        </w:rPr>
      </w:pPr>
    </w:p>
    <w:p w:rsidR="00F14946" w:rsidRDefault="00F14946" w:rsidP="00F14946">
      <w:pPr>
        <w:pStyle w:val="Style3"/>
        <w:widowControl/>
        <w:spacing w:line="322" w:lineRule="exact"/>
        <w:ind w:right="2688"/>
        <w:rPr>
          <w:rStyle w:val="FontStyle15"/>
          <w:rFonts w:eastAsiaTheme="majorEastAsia"/>
          <w:b w:val="0"/>
          <w:sz w:val="28"/>
          <w:szCs w:val="28"/>
          <w:u w:val="single"/>
        </w:rPr>
      </w:pPr>
      <w:r>
        <w:rPr>
          <w:rStyle w:val="FontStyle15"/>
          <w:rFonts w:eastAsiaTheme="majorEastAsia"/>
          <w:b w:val="0"/>
          <w:sz w:val="28"/>
          <w:szCs w:val="28"/>
          <w:u w:val="single"/>
        </w:rPr>
        <w:t xml:space="preserve">от  09 июля 2015года № 83  </w:t>
      </w:r>
    </w:p>
    <w:p w:rsidR="00F14946" w:rsidRDefault="00F14946" w:rsidP="00F14946">
      <w:pPr>
        <w:pStyle w:val="Style3"/>
        <w:widowControl/>
        <w:spacing w:line="322" w:lineRule="exact"/>
        <w:ind w:left="244" w:right="2688"/>
        <w:rPr>
          <w:rStyle w:val="FontStyle15"/>
          <w:rFonts w:eastAsiaTheme="majorEastAsia"/>
          <w:b w:val="0"/>
          <w:sz w:val="28"/>
          <w:szCs w:val="28"/>
        </w:rPr>
      </w:pPr>
      <w:r>
        <w:rPr>
          <w:rStyle w:val="FontStyle15"/>
          <w:rFonts w:eastAsiaTheme="majorEastAsia"/>
          <w:b w:val="0"/>
          <w:sz w:val="28"/>
          <w:szCs w:val="28"/>
        </w:rPr>
        <w:t xml:space="preserve">    с. Крупец</w:t>
      </w:r>
    </w:p>
    <w:p w:rsidR="00F14946" w:rsidRDefault="00F14946" w:rsidP="00F14946">
      <w:pPr>
        <w:pStyle w:val="Style3"/>
        <w:widowControl/>
        <w:spacing w:line="322" w:lineRule="exact"/>
        <w:ind w:left="244" w:right="2688"/>
        <w:rPr>
          <w:rStyle w:val="FontStyle15"/>
          <w:rFonts w:eastAsiaTheme="majorEastAsia"/>
          <w:b w:val="0"/>
          <w:sz w:val="28"/>
          <w:szCs w:val="28"/>
        </w:rPr>
      </w:pPr>
    </w:p>
    <w:p w:rsidR="00F14946" w:rsidRDefault="00F14946" w:rsidP="00F14946">
      <w:pPr>
        <w:pStyle w:val="Style3"/>
        <w:widowControl/>
        <w:spacing w:line="322" w:lineRule="exact"/>
        <w:ind w:right="2688"/>
        <w:rPr>
          <w:rStyle w:val="FontStyle15"/>
          <w:rFonts w:eastAsiaTheme="majorEastAsia"/>
          <w:b w:val="0"/>
          <w:sz w:val="28"/>
          <w:szCs w:val="28"/>
        </w:rPr>
      </w:pPr>
      <w:r>
        <w:rPr>
          <w:rStyle w:val="FontStyle15"/>
          <w:rFonts w:eastAsiaTheme="majorEastAsia"/>
          <w:b w:val="0"/>
          <w:sz w:val="28"/>
          <w:szCs w:val="28"/>
        </w:rPr>
        <w:t xml:space="preserve">О внесении изменений и дополнений </w:t>
      </w:r>
      <w:proofErr w:type="gramStart"/>
      <w:r>
        <w:rPr>
          <w:rStyle w:val="FontStyle15"/>
          <w:rFonts w:eastAsiaTheme="majorEastAsia"/>
          <w:b w:val="0"/>
          <w:sz w:val="28"/>
          <w:szCs w:val="28"/>
        </w:rPr>
        <w:t>в</w:t>
      </w:r>
      <w:proofErr w:type="gramEnd"/>
    </w:p>
    <w:p w:rsidR="00F14946" w:rsidRDefault="00F14946" w:rsidP="00F14946">
      <w:pPr>
        <w:pStyle w:val="Style3"/>
        <w:widowControl/>
        <w:spacing w:line="322" w:lineRule="exact"/>
        <w:ind w:right="2688"/>
        <w:rPr>
          <w:rStyle w:val="FontStyle15"/>
          <w:rFonts w:eastAsiaTheme="majorEastAsia"/>
          <w:b w:val="0"/>
          <w:sz w:val="28"/>
          <w:szCs w:val="28"/>
        </w:rPr>
      </w:pPr>
      <w:r>
        <w:rPr>
          <w:rStyle w:val="FontStyle15"/>
          <w:rFonts w:eastAsiaTheme="majorEastAsia"/>
          <w:b w:val="0"/>
          <w:sz w:val="28"/>
          <w:szCs w:val="28"/>
        </w:rPr>
        <w:t xml:space="preserve">административный регламент </w:t>
      </w:r>
    </w:p>
    <w:p w:rsidR="00F14946" w:rsidRPr="00670EF4" w:rsidRDefault="00F14946" w:rsidP="00F14946">
      <w:pPr>
        <w:tabs>
          <w:tab w:val="left" w:pos="1134"/>
        </w:tabs>
        <w:rPr>
          <w:sz w:val="28"/>
          <w:szCs w:val="28"/>
        </w:rPr>
      </w:pPr>
      <w:r>
        <w:rPr>
          <w:rStyle w:val="FontStyle15"/>
          <w:rFonts w:eastAsiaTheme="majorEastAsia"/>
          <w:b w:val="0"/>
          <w:sz w:val="28"/>
          <w:szCs w:val="28"/>
        </w:rPr>
        <w:t xml:space="preserve">Администрации </w:t>
      </w:r>
      <w:r w:rsidRPr="00670EF4">
        <w:rPr>
          <w:sz w:val="28"/>
        </w:rPr>
        <w:t>Крупецкого</w:t>
      </w:r>
      <w:r w:rsidRPr="00670EF4">
        <w:rPr>
          <w:sz w:val="28"/>
          <w:szCs w:val="28"/>
        </w:rPr>
        <w:t xml:space="preserve"> сельсовета</w:t>
      </w:r>
    </w:p>
    <w:p w:rsidR="00F14946" w:rsidRDefault="00F14946" w:rsidP="00F14946">
      <w:pPr>
        <w:pStyle w:val="Style3"/>
        <w:widowControl/>
        <w:spacing w:line="322" w:lineRule="exact"/>
        <w:ind w:right="2688"/>
        <w:rPr>
          <w:rStyle w:val="FontStyle15"/>
          <w:rFonts w:eastAsiaTheme="majorEastAsia"/>
          <w:b w:val="0"/>
          <w:sz w:val="28"/>
          <w:szCs w:val="28"/>
        </w:rPr>
      </w:pPr>
      <w:r w:rsidRPr="00670EF4">
        <w:rPr>
          <w:sz w:val="28"/>
          <w:szCs w:val="28"/>
        </w:rPr>
        <w:t>Дмитриевского района Курской области</w:t>
      </w:r>
      <w:r>
        <w:rPr>
          <w:rStyle w:val="FontStyle15"/>
          <w:rFonts w:eastAsiaTheme="majorEastAsia"/>
          <w:b w:val="0"/>
          <w:sz w:val="28"/>
          <w:szCs w:val="28"/>
        </w:rPr>
        <w:t xml:space="preserve"> </w:t>
      </w:r>
    </w:p>
    <w:p w:rsidR="00F14946" w:rsidRDefault="00F14946" w:rsidP="00F14946">
      <w:pPr>
        <w:pStyle w:val="Style3"/>
        <w:widowControl/>
        <w:spacing w:line="322" w:lineRule="exact"/>
        <w:ind w:right="2688"/>
        <w:rPr>
          <w:sz w:val="28"/>
          <w:szCs w:val="28"/>
        </w:rPr>
      </w:pPr>
      <w:r>
        <w:rPr>
          <w:rStyle w:val="FontStyle15"/>
          <w:rFonts w:eastAsiaTheme="majorEastAsia"/>
          <w:b w:val="0"/>
          <w:sz w:val="28"/>
          <w:szCs w:val="28"/>
        </w:rPr>
        <w:t>по исполнению муниципальной функции</w:t>
      </w:r>
    </w:p>
    <w:p w:rsidR="00F14946" w:rsidRDefault="00F14946" w:rsidP="00F14946">
      <w:pPr>
        <w:jc w:val="both"/>
        <w:rPr>
          <w:sz w:val="28"/>
          <w:szCs w:val="28"/>
        </w:rPr>
      </w:pPr>
      <w:r>
        <w:rPr>
          <w:sz w:val="28"/>
          <w:szCs w:val="28"/>
        </w:rPr>
        <w:t>«Муниципальный земельный</w:t>
      </w:r>
      <w:r w:rsidRPr="00601806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ь»,</w:t>
      </w:r>
    </w:p>
    <w:p w:rsidR="00F14946" w:rsidRDefault="00F14946" w:rsidP="00F1494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постановлением Администрации</w:t>
      </w:r>
    </w:p>
    <w:p w:rsidR="00F14946" w:rsidRDefault="00F14946" w:rsidP="00F14946">
      <w:pPr>
        <w:jc w:val="both"/>
        <w:rPr>
          <w:sz w:val="28"/>
          <w:szCs w:val="28"/>
        </w:rPr>
      </w:pPr>
      <w:r>
        <w:rPr>
          <w:sz w:val="28"/>
          <w:szCs w:val="28"/>
        </w:rPr>
        <w:t>Крупецкого сельсовета Дмитриевского района</w:t>
      </w:r>
    </w:p>
    <w:p w:rsidR="00F14946" w:rsidRDefault="00F14946" w:rsidP="00F14946">
      <w:pPr>
        <w:pStyle w:val="Style3"/>
        <w:widowControl/>
        <w:spacing w:line="322" w:lineRule="exact"/>
        <w:ind w:right="2688"/>
        <w:rPr>
          <w:rStyle w:val="FontStyle15"/>
          <w:rFonts w:eastAsiaTheme="majorEastAsia"/>
          <w:b w:val="0"/>
          <w:sz w:val="28"/>
          <w:szCs w:val="28"/>
        </w:rPr>
      </w:pPr>
      <w:r>
        <w:rPr>
          <w:sz w:val="28"/>
          <w:szCs w:val="28"/>
        </w:rPr>
        <w:t xml:space="preserve">Курской области </w:t>
      </w:r>
      <w:r w:rsidRPr="00167268">
        <w:rPr>
          <w:sz w:val="28"/>
          <w:szCs w:val="28"/>
        </w:rPr>
        <w:t xml:space="preserve">от </w:t>
      </w:r>
      <w:r>
        <w:rPr>
          <w:rStyle w:val="FontStyle15"/>
          <w:rFonts w:eastAsiaTheme="majorEastAsia"/>
          <w:b w:val="0"/>
          <w:sz w:val="28"/>
          <w:szCs w:val="28"/>
        </w:rPr>
        <w:t xml:space="preserve"> </w:t>
      </w:r>
      <w:r w:rsidRPr="00167268">
        <w:rPr>
          <w:rStyle w:val="FontStyle15"/>
          <w:rFonts w:eastAsiaTheme="majorEastAsia"/>
          <w:b w:val="0"/>
          <w:sz w:val="28"/>
          <w:szCs w:val="28"/>
        </w:rPr>
        <w:t>14 июня 2012 года № 30</w:t>
      </w:r>
    </w:p>
    <w:p w:rsidR="00F14946" w:rsidRDefault="00F14946" w:rsidP="00F14946">
      <w:pPr>
        <w:pStyle w:val="Style3"/>
        <w:widowControl/>
        <w:spacing w:line="322" w:lineRule="exact"/>
        <w:ind w:right="2688"/>
        <w:rPr>
          <w:rStyle w:val="FontStyle15"/>
          <w:rFonts w:eastAsiaTheme="majorEastAsia"/>
          <w:b w:val="0"/>
          <w:sz w:val="28"/>
          <w:szCs w:val="28"/>
        </w:rPr>
      </w:pPr>
    </w:p>
    <w:p w:rsidR="00F14946" w:rsidRDefault="00F14946" w:rsidP="00F14946">
      <w:pPr>
        <w:pStyle w:val="Style3"/>
        <w:widowControl/>
        <w:spacing w:line="322" w:lineRule="exact"/>
        <w:rPr>
          <w:sz w:val="28"/>
          <w:szCs w:val="28"/>
        </w:rPr>
      </w:pPr>
      <w:r>
        <w:rPr>
          <w:rStyle w:val="FontStyle15"/>
          <w:rFonts w:eastAsiaTheme="majorEastAsia"/>
          <w:b w:val="0"/>
          <w:sz w:val="28"/>
          <w:szCs w:val="28"/>
        </w:rPr>
        <w:t xml:space="preserve">     Руководствуясь </w:t>
      </w:r>
      <w:r w:rsidRPr="001B1A92">
        <w:rPr>
          <w:sz w:val="28"/>
          <w:szCs w:val="28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 xml:space="preserve">, Постановлением  Правительства РФ от 26.02.2010г. (в редакции от 27.11.2013г.)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актов»,  Администрация Крупецкого сельсовета Дмитриевского района ПОСТАНОВЛЯЕТ:</w:t>
      </w:r>
    </w:p>
    <w:p w:rsidR="00F14946" w:rsidRDefault="00F14946" w:rsidP="00F14946">
      <w:pPr>
        <w:pStyle w:val="Style3"/>
        <w:widowControl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1.Внести в </w:t>
      </w:r>
      <w:r>
        <w:rPr>
          <w:rStyle w:val="FontStyle15"/>
          <w:rFonts w:eastAsiaTheme="majorEastAsia"/>
          <w:b w:val="0"/>
          <w:sz w:val="28"/>
          <w:szCs w:val="28"/>
        </w:rPr>
        <w:t xml:space="preserve">  административный регламент  Администрации </w:t>
      </w:r>
      <w:r w:rsidRPr="00670EF4">
        <w:rPr>
          <w:sz w:val="28"/>
        </w:rPr>
        <w:t>Крупецкого</w:t>
      </w:r>
      <w:r w:rsidRPr="00670EF4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670EF4">
        <w:rPr>
          <w:sz w:val="28"/>
          <w:szCs w:val="28"/>
        </w:rPr>
        <w:t>Дмитриевского района Курской области</w:t>
      </w:r>
      <w:r>
        <w:rPr>
          <w:rStyle w:val="FontStyle15"/>
          <w:rFonts w:eastAsiaTheme="majorEastAsia"/>
          <w:b w:val="0"/>
          <w:sz w:val="28"/>
          <w:szCs w:val="28"/>
        </w:rPr>
        <w:t xml:space="preserve">  по исполнению муниципальной функции </w:t>
      </w:r>
      <w:r>
        <w:rPr>
          <w:sz w:val="28"/>
          <w:szCs w:val="28"/>
        </w:rPr>
        <w:t>«Муниципальный земельный</w:t>
      </w:r>
      <w:r w:rsidRPr="00601806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ь»,</w:t>
      </w:r>
    </w:p>
    <w:p w:rsidR="00F14946" w:rsidRDefault="00F14946" w:rsidP="00F14946">
      <w:pPr>
        <w:jc w:val="both"/>
        <w:rPr>
          <w:rStyle w:val="FontStyle15"/>
          <w:rFonts w:eastAsiaTheme="majorEastAsia"/>
          <w:b w:val="0"/>
          <w:sz w:val="28"/>
          <w:szCs w:val="28"/>
        </w:rPr>
      </w:pP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постановлением Администрации Крупецкого сельсовета Дмитриевского района Курской области </w:t>
      </w:r>
      <w:r w:rsidRPr="00167268">
        <w:rPr>
          <w:sz w:val="28"/>
          <w:szCs w:val="28"/>
        </w:rPr>
        <w:t xml:space="preserve">от </w:t>
      </w:r>
      <w:r>
        <w:rPr>
          <w:rStyle w:val="FontStyle15"/>
          <w:rFonts w:eastAsiaTheme="majorEastAsia"/>
          <w:b w:val="0"/>
          <w:sz w:val="28"/>
          <w:szCs w:val="28"/>
        </w:rPr>
        <w:t xml:space="preserve"> </w:t>
      </w:r>
      <w:r w:rsidRPr="00167268">
        <w:rPr>
          <w:rStyle w:val="FontStyle15"/>
          <w:rFonts w:eastAsiaTheme="majorEastAsia"/>
          <w:b w:val="0"/>
          <w:sz w:val="28"/>
          <w:szCs w:val="28"/>
        </w:rPr>
        <w:t>14 июня 2012 года № 30</w:t>
      </w:r>
      <w:r>
        <w:rPr>
          <w:rStyle w:val="FontStyle15"/>
          <w:rFonts w:eastAsiaTheme="majorEastAsia"/>
          <w:b w:val="0"/>
          <w:sz w:val="28"/>
          <w:szCs w:val="28"/>
        </w:rPr>
        <w:t xml:space="preserve"> следующие изменения и дополнения:</w:t>
      </w:r>
    </w:p>
    <w:p w:rsidR="00F14946" w:rsidRDefault="00F14946" w:rsidP="00F14946">
      <w:pPr>
        <w:jc w:val="both"/>
        <w:rPr>
          <w:rStyle w:val="FontStyle15"/>
          <w:rFonts w:eastAsiaTheme="majorEastAsia"/>
          <w:b w:val="0"/>
          <w:sz w:val="28"/>
          <w:szCs w:val="28"/>
        </w:rPr>
      </w:pPr>
      <w:r>
        <w:rPr>
          <w:rStyle w:val="FontStyle15"/>
          <w:rFonts w:eastAsiaTheme="majorEastAsia"/>
          <w:b w:val="0"/>
          <w:sz w:val="28"/>
          <w:szCs w:val="28"/>
        </w:rPr>
        <w:t xml:space="preserve">   а) пункт 3.6.9 административного регламента изложить в новой редакции:</w:t>
      </w:r>
    </w:p>
    <w:p w:rsidR="00F14946" w:rsidRDefault="00F14946" w:rsidP="00F14946">
      <w:pPr>
        <w:jc w:val="both"/>
        <w:rPr>
          <w:rStyle w:val="FontStyle15"/>
          <w:rFonts w:eastAsiaTheme="majorEastAsia"/>
          <w:b w:val="0"/>
          <w:sz w:val="28"/>
          <w:szCs w:val="28"/>
        </w:rPr>
      </w:pPr>
      <w:r>
        <w:rPr>
          <w:rStyle w:val="FontStyle15"/>
          <w:rFonts w:eastAsiaTheme="majorEastAsia"/>
          <w:b w:val="0"/>
          <w:sz w:val="28"/>
          <w:szCs w:val="28"/>
        </w:rPr>
        <w:t xml:space="preserve">  «3.6.9.В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</w:t>
      </w:r>
      <w:proofErr w:type="spellStart"/>
      <w:r>
        <w:rPr>
          <w:rStyle w:val="FontStyle15"/>
          <w:rFonts w:eastAsiaTheme="majorEastAsia"/>
          <w:b w:val="0"/>
          <w:sz w:val="28"/>
          <w:szCs w:val="28"/>
        </w:rPr>
        <w:t>микропредприятия</w:t>
      </w:r>
      <w:proofErr w:type="spellEnd"/>
      <w:r>
        <w:rPr>
          <w:rStyle w:val="FontStyle15"/>
          <w:rFonts w:eastAsiaTheme="majorEastAsia"/>
          <w:b w:val="0"/>
          <w:sz w:val="28"/>
          <w:szCs w:val="28"/>
        </w:rPr>
        <w:t xml:space="preserve"> в год»;</w:t>
      </w:r>
    </w:p>
    <w:p w:rsidR="00F14946" w:rsidRDefault="00F14946" w:rsidP="00F14946">
      <w:pPr>
        <w:jc w:val="both"/>
        <w:rPr>
          <w:rStyle w:val="FontStyle15"/>
          <w:rFonts w:eastAsiaTheme="majorEastAsia"/>
          <w:b w:val="0"/>
          <w:sz w:val="28"/>
          <w:szCs w:val="28"/>
        </w:rPr>
      </w:pPr>
      <w:r>
        <w:rPr>
          <w:rStyle w:val="FontStyle15"/>
          <w:rFonts w:eastAsiaTheme="majorEastAsia"/>
          <w:b w:val="0"/>
          <w:sz w:val="28"/>
          <w:szCs w:val="28"/>
        </w:rPr>
        <w:t xml:space="preserve">   б)</w:t>
      </w:r>
      <w:r w:rsidRPr="00AF0C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 1 пункта </w:t>
      </w:r>
      <w:r w:rsidRPr="001B1A92">
        <w:rPr>
          <w:sz w:val="28"/>
          <w:szCs w:val="28"/>
        </w:rPr>
        <w:t xml:space="preserve">3.7.3. </w:t>
      </w:r>
      <w:r>
        <w:rPr>
          <w:rStyle w:val="FontStyle15"/>
          <w:rFonts w:eastAsiaTheme="majorEastAsia"/>
          <w:b w:val="0"/>
          <w:sz w:val="28"/>
          <w:szCs w:val="28"/>
        </w:rPr>
        <w:t>изложить в новой редакции:</w:t>
      </w:r>
    </w:p>
    <w:p w:rsidR="00F14946" w:rsidRDefault="00F14946" w:rsidP="00F1494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B1A92">
        <w:rPr>
          <w:sz w:val="28"/>
          <w:szCs w:val="28"/>
        </w:rPr>
        <w:t xml:space="preserve">Специалисты, уполномоченные на проведение проверки, оформляют акт проверки </w:t>
      </w:r>
      <w:r>
        <w:rPr>
          <w:sz w:val="28"/>
          <w:szCs w:val="28"/>
        </w:rPr>
        <w:t xml:space="preserve">непосредственно </w:t>
      </w:r>
      <w:r w:rsidRPr="001B1A92">
        <w:rPr>
          <w:sz w:val="28"/>
          <w:szCs w:val="28"/>
        </w:rPr>
        <w:t>после ее завершения</w:t>
      </w:r>
      <w:r>
        <w:rPr>
          <w:sz w:val="28"/>
          <w:szCs w:val="28"/>
        </w:rPr>
        <w:t xml:space="preserve">  в двух экземплярах»;</w:t>
      </w:r>
    </w:p>
    <w:p w:rsidR="00F14946" w:rsidRDefault="00F14946" w:rsidP="00F149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пункт 3.3 главы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 дополнить новым подпунктом </w:t>
      </w:r>
      <w:r>
        <w:rPr>
          <w:sz w:val="28"/>
          <w:szCs w:val="28"/>
        </w:rPr>
        <w:lastRenderedPageBreak/>
        <w:t xml:space="preserve">3.3.7. следующего содержания:  </w:t>
      </w:r>
    </w:p>
    <w:p w:rsidR="00F14946" w:rsidRPr="00FA2577" w:rsidRDefault="00F14946" w:rsidP="00F1494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«3.3.7. </w:t>
      </w:r>
      <w:r w:rsidRPr="00FA2577">
        <w:rPr>
          <w:color w:val="000000"/>
          <w:sz w:val="28"/>
          <w:szCs w:val="28"/>
        </w:rPr>
        <w:t>Основани</w:t>
      </w:r>
      <w:r>
        <w:rPr>
          <w:color w:val="000000"/>
          <w:sz w:val="28"/>
          <w:szCs w:val="28"/>
        </w:rPr>
        <w:t>я</w:t>
      </w:r>
      <w:r w:rsidRPr="00FA2577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 w:rsidRPr="00FA2577">
        <w:rPr>
          <w:color w:val="000000"/>
          <w:sz w:val="28"/>
          <w:szCs w:val="28"/>
        </w:rPr>
        <w:t xml:space="preserve"> для проведения внеплановой проверки явля</w:t>
      </w:r>
      <w:r>
        <w:rPr>
          <w:color w:val="000000"/>
          <w:sz w:val="28"/>
          <w:szCs w:val="28"/>
        </w:rPr>
        <w:t>ю</w:t>
      </w:r>
      <w:r w:rsidRPr="00FA2577">
        <w:rPr>
          <w:color w:val="000000"/>
          <w:sz w:val="28"/>
          <w:szCs w:val="28"/>
        </w:rPr>
        <w:t>тся:</w:t>
      </w:r>
    </w:p>
    <w:p w:rsidR="00F14946" w:rsidRPr="00FA2577" w:rsidRDefault="00F14946" w:rsidP="00F1494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A2577">
        <w:rPr>
          <w:color w:val="000000"/>
          <w:sz w:val="28"/>
          <w:szCs w:val="28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F14946" w:rsidRPr="00FA2577" w:rsidRDefault="00F14946" w:rsidP="00F1494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A2577">
        <w:rPr>
          <w:color w:val="000000"/>
          <w:sz w:val="28"/>
          <w:szCs w:val="28"/>
        </w:rPr>
        <w:t>2) поступление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F14946" w:rsidRPr="00FA2577" w:rsidRDefault="00F14946" w:rsidP="00F1494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A2577">
        <w:rPr>
          <w:color w:val="000000"/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F14946" w:rsidRPr="00FA2577" w:rsidRDefault="00F14946" w:rsidP="00F1494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A2577">
        <w:rPr>
          <w:color w:val="000000"/>
          <w:sz w:val="28"/>
          <w:szCs w:val="28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F14946" w:rsidRPr="00FA2577" w:rsidRDefault="00F14946" w:rsidP="00F1494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A2577">
        <w:rPr>
          <w:color w:val="000000"/>
          <w:sz w:val="28"/>
          <w:szCs w:val="28"/>
        </w:rPr>
        <w:t>в) нарушение прав потребителей (в случае обращения граждан, права которых нарушены);</w:t>
      </w:r>
    </w:p>
    <w:p w:rsidR="00F14946" w:rsidRPr="00FA2577" w:rsidRDefault="00F14946" w:rsidP="00F14946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FA2577">
        <w:rPr>
          <w:color w:val="000000"/>
          <w:sz w:val="28"/>
          <w:szCs w:val="28"/>
        </w:rPr>
        <w:t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</w:t>
      </w:r>
      <w:proofErr w:type="gramStart"/>
      <w:r w:rsidRPr="00FA257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  <w:proofErr w:type="gramEnd"/>
    </w:p>
    <w:p w:rsidR="00F14946" w:rsidRDefault="00F14946" w:rsidP="00F14946">
      <w:pPr>
        <w:jc w:val="both"/>
        <w:rPr>
          <w:sz w:val="28"/>
          <w:szCs w:val="28"/>
        </w:rPr>
      </w:pPr>
    </w:p>
    <w:p w:rsidR="00F14946" w:rsidRDefault="00F14946" w:rsidP="00F14946">
      <w:pPr>
        <w:pStyle w:val="Style8"/>
        <w:widowControl/>
        <w:tabs>
          <w:tab w:val="left" w:pos="720"/>
        </w:tabs>
        <w:spacing w:line="322" w:lineRule="exact"/>
        <w:ind w:firstLine="0"/>
        <w:rPr>
          <w:rStyle w:val="FontStyle15"/>
          <w:rFonts w:eastAsiaTheme="majorEastAsia"/>
          <w:b w:val="0"/>
          <w:sz w:val="28"/>
          <w:szCs w:val="28"/>
        </w:rPr>
      </w:pPr>
      <w:r>
        <w:rPr>
          <w:rStyle w:val="FontStyle15"/>
          <w:rFonts w:eastAsiaTheme="majorEastAsia"/>
          <w:b w:val="0"/>
          <w:sz w:val="28"/>
          <w:szCs w:val="28"/>
        </w:rPr>
        <w:t xml:space="preserve">     2. Постановление вступает в силу со дня его подписания.</w:t>
      </w:r>
    </w:p>
    <w:p w:rsidR="00F14946" w:rsidRDefault="00F14946" w:rsidP="00F14946">
      <w:pPr>
        <w:pStyle w:val="Style8"/>
        <w:widowControl/>
        <w:tabs>
          <w:tab w:val="left" w:pos="1200"/>
        </w:tabs>
        <w:spacing w:line="322" w:lineRule="exact"/>
        <w:rPr>
          <w:rStyle w:val="FontStyle15"/>
          <w:rFonts w:eastAsiaTheme="majorEastAsia"/>
          <w:b w:val="0"/>
          <w:sz w:val="28"/>
          <w:szCs w:val="28"/>
        </w:rPr>
      </w:pPr>
    </w:p>
    <w:p w:rsidR="00F14946" w:rsidRDefault="00F14946" w:rsidP="00F14946">
      <w:pPr>
        <w:pStyle w:val="Style8"/>
        <w:widowControl/>
        <w:tabs>
          <w:tab w:val="left" w:pos="1200"/>
        </w:tabs>
        <w:spacing w:line="322" w:lineRule="exact"/>
        <w:rPr>
          <w:rStyle w:val="FontStyle15"/>
          <w:rFonts w:eastAsiaTheme="majorEastAsia"/>
          <w:b w:val="0"/>
          <w:sz w:val="28"/>
          <w:szCs w:val="28"/>
        </w:rPr>
      </w:pPr>
    </w:p>
    <w:p w:rsidR="00F14946" w:rsidRDefault="00F14946" w:rsidP="00F14946">
      <w:pPr>
        <w:pStyle w:val="Style8"/>
        <w:widowControl/>
        <w:tabs>
          <w:tab w:val="left" w:pos="1200"/>
        </w:tabs>
        <w:spacing w:line="322" w:lineRule="exact"/>
        <w:rPr>
          <w:rStyle w:val="FontStyle15"/>
          <w:rFonts w:eastAsiaTheme="majorEastAsia"/>
          <w:b w:val="0"/>
          <w:sz w:val="28"/>
          <w:szCs w:val="28"/>
        </w:rPr>
      </w:pPr>
    </w:p>
    <w:p w:rsidR="00F14946" w:rsidRDefault="00F14946" w:rsidP="00F14946">
      <w:pPr>
        <w:pStyle w:val="Style8"/>
        <w:widowControl/>
        <w:tabs>
          <w:tab w:val="left" w:pos="1200"/>
        </w:tabs>
        <w:spacing w:line="322" w:lineRule="exact"/>
        <w:ind w:firstLine="0"/>
        <w:rPr>
          <w:rStyle w:val="FontStyle15"/>
          <w:rFonts w:eastAsiaTheme="majorEastAsia"/>
          <w:b w:val="0"/>
          <w:sz w:val="28"/>
          <w:szCs w:val="28"/>
        </w:rPr>
      </w:pPr>
      <w:r>
        <w:rPr>
          <w:rStyle w:val="FontStyle15"/>
          <w:rFonts w:eastAsiaTheme="majorEastAsia"/>
          <w:b w:val="0"/>
          <w:sz w:val="28"/>
          <w:szCs w:val="28"/>
        </w:rPr>
        <w:t>Глава Крупецкого сельсовета                                                   А.И. Скрипкин</w:t>
      </w:r>
    </w:p>
    <w:p w:rsidR="00F14946" w:rsidRDefault="00F14946" w:rsidP="00F14946">
      <w:pPr>
        <w:jc w:val="both"/>
        <w:rPr>
          <w:sz w:val="28"/>
          <w:szCs w:val="28"/>
        </w:rPr>
      </w:pPr>
    </w:p>
    <w:p w:rsidR="00F14946" w:rsidRPr="00194F4A" w:rsidRDefault="00F14946" w:rsidP="00F14946">
      <w:pPr>
        <w:jc w:val="both"/>
      </w:pPr>
      <w:r w:rsidRPr="00194F4A">
        <w:t>Исполнитель:</w:t>
      </w:r>
    </w:p>
    <w:p w:rsidR="00F14946" w:rsidRPr="00194F4A" w:rsidRDefault="00F14946" w:rsidP="00F14946">
      <w:pPr>
        <w:jc w:val="both"/>
      </w:pPr>
      <w:proofErr w:type="spellStart"/>
      <w:r w:rsidRPr="00194F4A">
        <w:t>Л.И.Понкрашова</w:t>
      </w:r>
      <w:proofErr w:type="spellEnd"/>
    </w:p>
    <w:p w:rsidR="00A30BBF" w:rsidRDefault="00A30BBF" w:rsidP="00F14946"/>
    <w:sectPr w:rsidR="00A30BBF" w:rsidSect="00A30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946"/>
    <w:rsid w:val="003542D5"/>
    <w:rsid w:val="00517587"/>
    <w:rsid w:val="00A30BBF"/>
    <w:rsid w:val="00EC587B"/>
    <w:rsid w:val="00F14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46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17587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587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587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587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587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587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587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587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587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58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758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1758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1758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1758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1758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1758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1758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1758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17587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51758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1758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1758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17587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17587"/>
    <w:rPr>
      <w:b/>
      <w:bCs/>
      <w:spacing w:val="0"/>
    </w:rPr>
  </w:style>
  <w:style w:type="character" w:styleId="a9">
    <w:name w:val="Emphasis"/>
    <w:uiPriority w:val="20"/>
    <w:qFormat/>
    <w:rsid w:val="0051758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517587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517587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17587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17587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1758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1758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517587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517587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51758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51758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51758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17587"/>
    <w:pPr>
      <w:outlineLvl w:val="9"/>
    </w:pPr>
  </w:style>
  <w:style w:type="paragraph" w:customStyle="1" w:styleId="Style3">
    <w:name w:val="Style3"/>
    <w:basedOn w:val="a"/>
    <w:rsid w:val="00F14946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8">
    <w:name w:val="Style8"/>
    <w:basedOn w:val="a"/>
    <w:rsid w:val="00F14946"/>
    <w:pPr>
      <w:widowControl w:val="0"/>
      <w:autoSpaceDE w:val="0"/>
      <w:autoSpaceDN w:val="0"/>
      <w:adjustRightInd w:val="0"/>
      <w:spacing w:line="314" w:lineRule="exact"/>
      <w:ind w:firstLine="706"/>
      <w:jc w:val="both"/>
    </w:pPr>
  </w:style>
  <w:style w:type="character" w:customStyle="1" w:styleId="FontStyle15">
    <w:name w:val="Font Style15"/>
    <w:rsid w:val="00F14946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2015-07-15T10:27:00Z</dcterms:created>
  <dcterms:modified xsi:type="dcterms:W3CDTF">2015-07-15T10:28:00Z</dcterms:modified>
</cp:coreProperties>
</file>